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6D41D5">
        <w:rPr>
          <w:rFonts w:ascii="Humanst521 BT" w:hAnsi="Humanst521 BT" w:cs="Tahoma"/>
          <w:b/>
          <w:bCs/>
          <w:sz w:val="23"/>
          <w:szCs w:val="23"/>
          <w:lang w:val="es-ES"/>
        </w:rPr>
        <w:t>094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6A1BEB" w:rsidRPr="0072264E" w:rsidRDefault="0072264E" w:rsidP="0072264E">
      <w:pPr>
        <w:jc w:val="right"/>
        <w:rPr>
          <w:rFonts w:ascii="Humanst521 BT" w:hAnsi="Humanst521 BT"/>
          <w:b/>
          <w:bCs/>
          <w:i/>
          <w:iCs/>
          <w:sz w:val="24"/>
          <w:szCs w:val="24"/>
          <w:lang w:val="es-ES"/>
        </w:rPr>
      </w:pPr>
      <w:r>
        <w:rPr>
          <w:rFonts w:ascii="Humanst521 BT" w:hAnsi="Humanst521 BT"/>
          <w:b/>
          <w:bCs/>
          <w:i/>
          <w:iCs/>
          <w:sz w:val="24"/>
          <w:szCs w:val="24"/>
          <w:lang w:val="es-ES"/>
        </w:rPr>
        <w:t>SOLICITUD DE PRORROGA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D41D5">
        <w:rPr>
          <w:rFonts w:ascii="Humanst521 BT" w:hAnsi="Humanst521 BT" w:cs="Tahoma"/>
          <w:sz w:val="23"/>
          <w:szCs w:val="23"/>
          <w:lang w:val="es-ES"/>
        </w:rPr>
        <w:t>28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D0115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D41D5">
        <w:rPr>
          <w:rFonts w:ascii="Humanst521 BT" w:hAnsi="Humanst521 BT"/>
          <w:sz w:val="23"/>
          <w:szCs w:val="23"/>
          <w:lang w:val="es-ES"/>
        </w:rPr>
        <w:t>18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D0115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6D41D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le informamos que en base a los artículo 68 párrafo segundo de la Ley de Transparencia y Acceso a l Información Pública para el Estado de Baja California y  29 párrafo segundo del Reglamento de Transparencia y Acceso a la Información Pública del Estado de Baja California; este Instituto, solicitó </w:t>
      </w:r>
      <w:r w:rsidRPr="004145DF">
        <w:rPr>
          <w:rFonts w:ascii="Humanst521 BT" w:hAnsi="Humanst521 BT"/>
          <w:b/>
          <w:sz w:val="23"/>
          <w:szCs w:val="23"/>
        </w:rPr>
        <w:t>prórroga de diez días</w:t>
      </w:r>
      <w:r w:rsidRPr="00606CEF">
        <w:rPr>
          <w:rFonts w:ascii="Humanst521 BT" w:hAnsi="Humanst521 BT"/>
          <w:sz w:val="23"/>
          <w:szCs w:val="23"/>
        </w:rPr>
        <w:t xml:space="preserve"> para continuar con la </w:t>
      </w:r>
      <w:r w:rsidR="002D6CB4">
        <w:rPr>
          <w:rFonts w:ascii="Humanst521 BT" w:hAnsi="Humanst521 BT"/>
          <w:sz w:val="23"/>
          <w:szCs w:val="23"/>
        </w:rPr>
        <w:t xml:space="preserve">extensa </w:t>
      </w:r>
      <w:r w:rsidRPr="00606CEF">
        <w:rPr>
          <w:rFonts w:ascii="Humanst521 BT" w:hAnsi="Humanst521 BT"/>
          <w:sz w:val="23"/>
          <w:szCs w:val="23"/>
        </w:rPr>
        <w:t xml:space="preserve">búsqueda </w:t>
      </w:r>
      <w:r w:rsidR="00DE37F5">
        <w:rPr>
          <w:rFonts w:ascii="Humanst521 BT" w:hAnsi="Humanst521 BT"/>
          <w:sz w:val="23"/>
          <w:szCs w:val="23"/>
        </w:rPr>
        <w:t xml:space="preserve">y recopilación </w:t>
      </w:r>
      <w:r w:rsidRPr="00606CEF">
        <w:rPr>
          <w:rFonts w:ascii="Humanst521 BT" w:hAnsi="Humanst521 BT"/>
          <w:sz w:val="23"/>
          <w:szCs w:val="23"/>
        </w:rPr>
        <w:t>de la información</w:t>
      </w:r>
      <w:r w:rsidR="002D6CB4">
        <w:rPr>
          <w:rFonts w:ascii="Humanst521 BT" w:hAnsi="Humanst521 BT"/>
          <w:sz w:val="23"/>
          <w:szCs w:val="23"/>
        </w:rPr>
        <w:t xml:space="preserve"> solicitada</w:t>
      </w:r>
      <w:r w:rsidRPr="00606CEF">
        <w:rPr>
          <w:rFonts w:ascii="Humanst521 BT" w:hAnsi="Humanst521 BT"/>
          <w:sz w:val="23"/>
          <w:szCs w:val="23"/>
        </w:rPr>
        <w:t>,</w:t>
      </w:r>
      <w:r w:rsidR="00DE37F5">
        <w:rPr>
          <w:rFonts w:ascii="Humanst521 BT" w:hAnsi="Humanst521 BT"/>
          <w:sz w:val="23"/>
          <w:szCs w:val="23"/>
        </w:rPr>
        <w:t xml:space="preserve"> extendiendo </w:t>
      </w:r>
      <w:r w:rsidRPr="00606CEF">
        <w:rPr>
          <w:rFonts w:ascii="Humanst521 BT" w:hAnsi="Humanst521 BT"/>
          <w:sz w:val="23"/>
          <w:szCs w:val="23"/>
        </w:rPr>
        <w:t>el plazo por 10 días hábiles más, para dar trámite a su solicitud de acceso a la información</w:t>
      </w:r>
      <w:r w:rsidR="002D6CB4">
        <w:rPr>
          <w:rFonts w:ascii="Humanst521 BT" w:hAnsi="Humanst521 BT"/>
          <w:sz w:val="23"/>
          <w:szCs w:val="23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BA16F0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CC0D6A" w:rsidRPr="00CC0D6A" w:rsidRDefault="00CC0D6A" w:rsidP="00CC0D6A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A16F0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0D6A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85</cp:revision>
  <cp:lastPrinted>2014-10-24T22:22:00Z</cp:lastPrinted>
  <dcterms:created xsi:type="dcterms:W3CDTF">2013-01-29T03:28:00Z</dcterms:created>
  <dcterms:modified xsi:type="dcterms:W3CDTF">2015-06-02T18:44:00Z</dcterms:modified>
</cp:coreProperties>
</file>